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E5A66" w14:textId="1952C382" w:rsidR="006D5768" w:rsidRPr="008935E1" w:rsidRDefault="006D5768" w:rsidP="008935E1">
      <w:pPr>
        <w:pStyle w:val="1"/>
        <w:numPr>
          <w:ilvl w:val="0"/>
          <w:numId w:val="0"/>
        </w:numPr>
        <w:spacing w:after="480"/>
        <w:rPr>
          <w:rFonts w:ascii="Times New Roman" w:hAnsi="Times New Roman"/>
        </w:rPr>
      </w:pPr>
      <w:r w:rsidRPr="008935E1">
        <w:rPr>
          <w:rFonts w:ascii="Times New Roman" w:hAnsi="Times New Roman"/>
        </w:rPr>
        <w:t>ИНСТРУКЦИЯ ПО УСТАНОВКЕ КЛИЕНТСКОЙ ЧАСТИ ПО СЭД</w:t>
      </w:r>
      <w:r w:rsidR="006A5593">
        <w:rPr>
          <w:rFonts w:ascii="Times New Roman" w:hAnsi="Times New Roman"/>
        </w:rPr>
        <w:t>КП</w:t>
      </w:r>
    </w:p>
    <w:p w14:paraId="275EC097" w14:textId="1723075B" w:rsidR="006D5768" w:rsidRPr="006B3AB4" w:rsidRDefault="006D5768" w:rsidP="006D5768">
      <w:pPr>
        <w:keepNext/>
        <w:numPr>
          <w:ilvl w:val="1"/>
          <w:numId w:val="1"/>
        </w:numPr>
        <w:tabs>
          <w:tab w:val="clear" w:pos="1440"/>
          <w:tab w:val="num" w:pos="0"/>
        </w:tabs>
        <w:spacing w:before="240" w:after="60" w:line="36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0" w:name="_Toc58941271"/>
      <w:r w:rsidRPr="006B3AB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Установка </w:t>
      </w:r>
      <w:r w:rsidR="004A7A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СЭД</w:t>
      </w:r>
      <w:r w:rsidR="006A559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КП</w:t>
      </w:r>
      <w:r w:rsidRPr="006B3AB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на стационарных автоматизированных рабочих местах</w:t>
      </w:r>
      <w:bookmarkEnd w:id="0"/>
    </w:p>
    <w:p w14:paraId="790F29E8" w14:textId="743A9006" w:rsidR="006D5768" w:rsidRPr="006B3AB4" w:rsidRDefault="006D5768" w:rsidP="006D5768">
      <w:pPr>
        <w:spacing w:after="0" w:line="360" w:lineRule="auto"/>
        <w:ind w:right="-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начать работу в </w:t>
      </w:r>
      <w:r w:rsidR="004A7A68">
        <w:rPr>
          <w:rFonts w:ascii="Times New Roman" w:eastAsia="Times New Roman" w:hAnsi="Times New Roman" w:cs="Times New Roman"/>
          <w:sz w:val="28"/>
          <w:szCs w:val="28"/>
          <w:lang w:eastAsia="ru-RU"/>
        </w:rPr>
        <w:t>СЭД</w:t>
      </w:r>
      <w:r w:rsidR="006A5593">
        <w:rPr>
          <w:rFonts w:ascii="Times New Roman" w:eastAsia="Times New Roman" w:hAnsi="Times New Roman" w:cs="Times New Roman"/>
          <w:sz w:val="28"/>
          <w:szCs w:val="28"/>
          <w:lang w:eastAsia="ru-RU"/>
        </w:rPr>
        <w:t>КП</w:t>
      </w:r>
      <w:r w:rsidRPr="006B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необходимо скачать и установить на свой компьютер соответствующее программное обеспечение. Для этого перейти по ссылке </w:t>
      </w:r>
      <w:hyperlink r:id="rId6" w:history="1">
        <w:r w:rsidR="00257F78" w:rsidRPr="00257F7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</w:t>
        </w:r>
        <w:r w:rsidR="00257F78" w:rsidRPr="00257F7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</w:t>
        </w:r>
        <w:r w:rsidR="00257F78" w:rsidRPr="00257F7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257F78" w:rsidRPr="00257F7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Адрес_сервера</w:t>
        </w:r>
        <w:proofErr w:type="spellEnd"/>
        <w:r w:rsidR="00257F78" w:rsidRPr="00257F7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="00257F78" w:rsidRPr="00257F7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sedkp</w:t>
        </w:r>
        <w:proofErr w:type="spellEnd"/>
        <w:r w:rsidR="00257F78" w:rsidRPr="00257F7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Pr="00B42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F78" w:rsidRPr="00257F7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257F78" w:rsidRPr="00257F7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Адрес_сервера</w:t>
      </w:r>
      <w:proofErr w:type="spellEnd"/>
      <w:r w:rsidR="0025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доменное имя или </w:t>
      </w:r>
      <w:r w:rsidR="00257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r w:rsidR="00257F78" w:rsidRPr="006A5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F7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вашего сервера</w:t>
      </w:r>
      <w:r w:rsidR="00257F78" w:rsidRPr="0025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42E3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открывшемся </w:t>
      </w:r>
      <w:r w:rsidRPr="001D793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окне (</w:t>
      </w:r>
      <w:r w:rsidR="001D793C" w:rsidRPr="001D793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1D793C" w:rsidRPr="001D793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REF _Ref141195567 \h  \* MERGEFORMAT </w:instrText>
      </w:r>
      <w:r w:rsidR="001D793C" w:rsidRPr="001D793C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="001D793C" w:rsidRPr="001D793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1D793C" w:rsidRPr="001D793C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1D793C" w:rsidRPr="001D793C">
        <w:rPr>
          <w:rFonts w:ascii="Times New Roman" w:hAnsi="Times New Roman" w:cs="Times New Roman"/>
          <w:noProof/>
          <w:sz w:val="28"/>
          <w:szCs w:val="28"/>
        </w:rPr>
        <w:t>1</w:t>
      </w:r>
      <w:r w:rsidR="001D793C" w:rsidRPr="001D793C">
        <w:rPr>
          <w:rFonts w:ascii="Times New Roman" w:hAnsi="Times New Roman" w:cs="Times New Roman"/>
          <w:sz w:val="28"/>
          <w:szCs w:val="28"/>
        </w:rPr>
        <w:t xml:space="preserve"> – Окно для скачивани</w:t>
      </w:r>
      <w:r w:rsidR="009E04A8">
        <w:rPr>
          <w:rFonts w:ascii="Times New Roman" w:hAnsi="Times New Roman" w:cs="Times New Roman"/>
          <w:sz w:val="28"/>
          <w:szCs w:val="28"/>
        </w:rPr>
        <w:t>я</w:t>
      </w:r>
      <w:r w:rsidR="001D793C" w:rsidRPr="001D793C">
        <w:rPr>
          <w:rFonts w:ascii="Times New Roman" w:hAnsi="Times New Roman" w:cs="Times New Roman"/>
          <w:sz w:val="28"/>
          <w:szCs w:val="28"/>
        </w:rPr>
        <w:t xml:space="preserve"> клиентского ПО</w:t>
      </w:r>
      <w:r w:rsidR="001D793C" w:rsidRPr="001D793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1D79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9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левой кнопкой мыши нажать «Скачать клиента V1». (Для установки системы нажать «Скачать клиента </w:t>
      </w:r>
      <w:r w:rsidRPr="00893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8935E1">
        <w:rPr>
          <w:rFonts w:ascii="Times New Roman" w:eastAsia="Times New Roman" w:hAnsi="Times New Roman" w:cs="Times New Roman"/>
          <w:sz w:val="28"/>
          <w:szCs w:val="28"/>
          <w:lang w:eastAsia="ru-RU"/>
        </w:rPr>
        <w:t>2»).</w:t>
      </w:r>
    </w:p>
    <w:p w14:paraId="628DC374" w14:textId="77777777" w:rsidR="001D793C" w:rsidRDefault="000C25E8" w:rsidP="001D793C">
      <w:pPr>
        <w:keepNext/>
        <w:spacing w:after="0" w:line="360" w:lineRule="auto"/>
        <w:ind w:right="-5"/>
        <w:jc w:val="center"/>
      </w:pPr>
      <w:r>
        <w:rPr>
          <w:noProof/>
          <w:lang w:eastAsia="ru-RU"/>
        </w:rPr>
        <w:drawing>
          <wp:inline distT="0" distB="0" distL="0" distR="0" wp14:anchorId="1D744221" wp14:editId="3CF81512">
            <wp:extent cx="5940238" cy="349504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238" cy="349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7AD4E" w14:textId="05B423CE" w:rsidR="006D5768" w:rsidRPr="001D793C" w:rsidRDefault="001D793C" w:rsidP="001D793C">
      <w:pPr>
        <w:pStyle w:val="a3"/>
        <w:jc w:val="center"/>
        <w:rPr>
          <w:rFonts w:ascii="Times New Roman" w:eastAsia="Times New Roman" w:hAnsi="Times New Roman" w:cs="Times New Roman"/>
          <w:i w:val="0"/>
          <w:iCs w:val="0"/>
          <w:noProof/>
          <w:color w:val="auto"/>
          <w:sz w:val="28"/>
          <w:szCs w:val="28"/>
          <w:lang w:eastAsia="ru-RU"/>
        </w:rPr>
      </w:pPr>
      <w:bookmarkStart w:id="1" w:name="_Ref141195567"/>
      <w:r w:rsidRPr="001D793C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Рисунок </w:t>
      </w:r>
      <w:r w:rsidRPr="001D793C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fldChar w:fldCharType="begin"/>
      </w:r>
      <w:r w:rsidRPr="001D793C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instrText xml:space="preserve"> SEQ Рисунок \* ARABIC </w:instrText>
      </w:r>
      <w:r w:rsidRPr="001D793C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auto"/>
          <w:sz w:val="28"/>
          <w:szCs w:val="28"/>
        </w:rPr>
        <w:t>1</w:t>
      </w:r>
      <w:r w:rsidRPr="001D793C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fldChar w:fldCharType="end"/>
      </w:r>
      <w:r w:rsidRPr="001D793C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– Окно для скачивани</w:t>
      </w:r>
      <w:r w:rsidR="00257F7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я</w:t>
      </w:r>
      <w:r w:rsidRPr="001D793C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клиентского ПО</w:t>
      </w:r>
      <w:bookmarkEnd w:id="1"/>
    </w:p>
    <w:p w14:paraId="6F4A0365" w14:textId="15DB2016" w:rsidR="008935E1" w:rsidRDefault="006D5768" w:rsidP="006D5768">
      <w:pPr>
        <w:spacing w:after="0" w:line="360" w:lineRule="auto"/>
        <w:ind w:right="-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Сохранить в выбранной директории архив </w:t>
      </w:r>
      <w:proofErr w:type="spellStart"/>
      <w:r w:rsidRPr="006B3A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sedkpj</w:t>
      </w:r>
      <w:proofErr w:type="spellEnd"/>
      <w:r w:rsidRPr="006B3AB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B3A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B3A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652B8" w:rsidRPr="006B3A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52B8" w:rsidRPr="006B3A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zip</w:t>
      </w:r>
      <w:r w:rsidRPr="006B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</w:t>
      </w:r>
      <w:r w:rsidR="000652B8" w:rsidRPr="006B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A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sedkpj</w:t>
      </w:r>
      <w:proofErr w:type="spellEnd"/>
      <w:r w:rsidRPr="006B3AB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B3A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B3AB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B3A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zip</w:t>
      </w:r>
      <w:r w:rsidR="000652B8" w:rsidRPr="006B3A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B3AB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распаковать</w:t>
      </w:r>
      <w:r w:rsidR="009E0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B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открыть одноименные папки, затем </w:t>
      </w:r>
      <w:r w:rsidR="009E0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запустить</w:t>
      </w:r>
      <w:r w:rsidRPr="006B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</w:t>
      </w:r>
      <w:r w:rsidR="003F00CE" w:rsidRPr="003F00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007AF2" wp14:editId="5179949E">
            <wp:extent cx="216000" cy="216000"/>
            <wp:effectExtent l="0" t="0" r="0" b="0"/>
            <wp:docPr id="2" name="Рисунок 2" descr="D:\СЭДКП\РАО\Новая папка\sedkpj_v2 — боевой\sedkp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ЭДКП\РАО\Новая папка\sedkpj_v2 — боевой\sedkpj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00CE" w:rsidRPr="003F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sedkpj.exe</w:t>
      </w:r>
      <w:r w:rsidR="008935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713926" w14:textId="77777777" w:rsidR="006D5768" w:rsidRPr="006B3AB4" w:rsidRDefault="006D5768" w:rsidP="006D5768">
      <w:pPr>
        <w:spacing w:after="0" w:line="360" w:lineRule="auto"/>
        <w:ind w:right="-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AB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быстрого запуска системы в дальнейшем рекомендуется создать и сохранить на рабочий стол соответствующий ярлык.</w:t>
      </w:r>
    </w:p>
    <w:p w14:paraId="63AA193B" w14:textId="2C96336F" w:rsidR="006D5768" w:rsidRPr="006B3AB4" w:rsidRDefault="006D5768" w:rsidP="006D5768">
      <w:pPr>
        <w:spacing w:after="0" w:line="360" w:lineRule="auto"/>
        <w:ind w:right="-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A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входа в </w:t>
      </w:r>
      <w:r w:rsidR="004A7A68">
        <w:rPr>
          <w:rFonts w:ascii="Times New Roman" w:eastAsia="Times New Roman" w:hAnsi="Times New Roman" w:cs="Times New Roman"/>
          <w:sz w:val="28"/>
          <w:szCs w:val="28"/>
          <w:lang w:eastAsia="ru-RU"/>
        </w:rPr>
        <w:t>СЭД</w:t>
      </w:r>
      <w:r w:rsidR="0025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КП</w:t>
      </w:r>
      <w:r w:rsidR="006A5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дважды кликнуть левой кнопкой мыши на ярлыке системы. В поле «Имя пользователя» ввести назначенное администратором </w:t>
      </w:r>
      <w:r w:rsidR="004A7A68">
        <w:rPr>
          <w:rFonts w:ascii="Times New Roman" w:eastAsia="Times New Roman" w:hAnsi="Times New Roman" w:cs="Times New Roman"/>
          <w:sz w:val="28"/>
          <w:szCs w:val="28"/>
          <w:lang w:eastAsia="ru-RU"/>
        </w:rPr>
        <w:t>СЭД</w:t>
      </w:r>
      <w:r w:rsidR="00257F78">
        <w:rPr>
          <w:rFonts w:ascii="Times New Roman" w:eastAsia="Times New Roman" w:hAnsi="Times New Roman" w:cs="Times New Roman"/>
          <w:sz w:val="28"/>
          <w:szCs w:val="28"/>
          <w:lang w:eastAsia="ru-RU"/>
        </w:rPr>
        <w:t>КП</w:t>
      </w:r>
      <w:r w:rsidR="006A5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 (логин), в поле «Пароль» – свой пароль, в поле «Сервер» должно быть выбрано </w:t>
      </w:r>
      <w:r w:rsidRPr="00B42E3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«</w:t>
      </w:r>
      <w:r w:rsidR="00257F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организации</w:t>
      </w:r>
      <w:r w:rsidRPr="00B42E38">
        <w:rPr>
          <w:rFonts w:ascii="Times New Roman" w:eastAsia="Times New Roman" w:hAnsi="Times New Roman" w:cs="Times New Roman"/>
          <w:sz w:val="28"/>
          <w:szCs w:val="28"/>
          <w:lang w:eastAsia="ru-RU"/>
        </w:rPr>
        <w:t>». Если</w:t>
      </w:r>
      <w:r w:rsidRPr="006B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имя и пароль введены правильно, после нажатия на кнопку «ОК» произойдет запуск системы.</w:t>
      </w:r>
    </w:p>
    <w:p w14:paraId="0F96CFA4" w14:textId="194006FD" w:rsidR="006D5768" w:rsidRPr="006B3AB4" w:rsidRDefault="006D5768" w:rsidP="003F00CE">
      <w:pP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окно </w:t>
      </w:r>
      <w:r w:rsidR="00257F78">
        <w:rPr>
          <w:rFonts w:ascii="Times New Roman" w:eastAsia="Times New Roman" w:hAnsi="Times New Roman" w:cs="Times New Roman"/>
          <w:sz w:val="28"/>
          <w:szCs w:val="28"/>
          <w:lang w:eastAsia="ru-RU"/>
        </w:rPr>
        <w:t>СЭДКП</w:t>
      </w:r>
      <w:r w:rsidRPr="006B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трех областей:</w:t>
      </w:r>
    </w:p>
    <w:p w14:paraId="27A88CF0" w14:textId="77777777" w:rsidR="006D5768" w:rsidRPr="006B3AB4" w:rsidRDefault="006D5768" w:rsidP="003F00CE">
      <w:pPr>
        <w:numPr>
          <w:ilvl w:val="0"/>
          <w:numId w:val="2"/>
        </w:numPr>
        <w:spacing w:after="0" w:line="360" w:lineRule="auto"/>
        <w:ind w:right="-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Рабочий (личный) кабинет пользователя </w:t>
      </w:r>
      <w:r w:rsidRPr="006B3AB4">
        <w:rPr>
          <w:rFonts w:ascii="Times New Roman" w:eastAsia="Times New Roman" w:hAnsi="Times New Roman" w:cs="Times New Roman"/>
          <w:sz w:val="28"/>
          <w:szCs w:val="28"/>
          <w:lang w:eastAsia="ru-RU"/>
        </w:rPr>
        <w:t>(область слева), содержащий поисковые формы, папки, отчеты, настроенные на деловой процесс пользователя или группы пользователей, имеющих одинаковые должностные обязанности и права.</w:t>
      </w:r>
    </w:p>
    <w:p w14:paraId="08339C2C" w14:textId="77777777" w:rsidR="006D5768" w:rsidRPr="006B3AB4" w:rsidRDefault="006D5768" w:rsidP="003F00CE">
      <w:pPr>
        <w:numPr>
          <w:ilvl w:val="0"/>
          <w:numId w:val="2"/>
        </w:numPr>
        <w:spacing w:after="0" w:line="360" w:lineRule="auto"/>
        <w:ind w:right="-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Область результатов </w:t>
      </w:r>
      <w:r w:rsidRPr="006B3AB4">
        <w:rPr>
          <w:rFonts w:ascii="Times New Roman" w:eastAsia="Times New Roman" w:hAnsi="Times New Roman" w:cs="Times New Roman"/>
          <w:sz w:val="28"/>
          <w:szCs w:val="28"/>
          <w:lang w:eastAsia="ru-RU"/>
        </w:rPr>
        <w:t>(область справа вверху), в которой отражаются результаты выполнения действий над объектами Рабочего кабинета пользователя.</w:t>
      </w:r>
    </w:p>
    <w:p w14:paraId="3EFAF450" w14:textId="77777777" w:rsidR="006D5768" w:rsidRPr="006B3AB4" w:rsidRDefault="006D5768" w:rsidP="003F00CE">
      <w:pPr>
        <w:numPr>
          <w:ilvl w:val="0"/>
          <w:numId w:val="2"/>
        </w:numPr>
        <w:spacing w:after="0" w:line="360" w:lineRule="auto"/>
        <w:ind w:right="-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область пользователя </w:t>
      </w:r>
      <w:r w:rsidRPr="006B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(область справа внизу), в которой отражается информация о действиях пользователя. В рабочей области пользователя сохраняются все объекты, созданные пользователем в течение сессии. Перед окончанием работы рекомендуется очистить список с помощью команды контекстного меню. При этом в Рабочей области останутся только зафиксированные объекты (зафиксировать нужно командой контекстного меню). Неочищенный список сохранится в рабочей области только в версии </w:t>
      </w:r>
      <w:r w:rsidRPr="006B3A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B3AB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14:paraId="3C7B80F9" w14:textId="11CA2347" w:rsidR="006D5768" w:rsidRPr="006B3AB4" w:rsidRDefault="006D5768" w:rsidP="006D5768">
      <w:pPr>
        <w:keepNext/>
        <w:numPr>
          <w:ilvl w:val="1"/>
          <w:numId w:val="1"/>
        </w:numPr>
        <w:tabs>
          <w:tab w:val="clear" w:pos="1440"/>
          <w:tab w:val="num" w:pos="0"/>
        </w:tabs>
        <w:spacing w:before="240" w:after="60" w:line="36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2" w:name="_Toc58941272"/>
      <w:r w:rsidRPr="006B3AB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Вход в </w:t>
      </w:r>
      <w:r w:rsidR="00257F78">
        <w:rPr>
          <w:rFonts w:ascii="Times New Roman" w:eastAsia="Times New Roman" w:hAnsi="Times New Roman" w:cs="Times New Roman"/>
          <w:sz w:val="28"/>
          <w:szCs w:val="28"/>
          <w:lang w:eastAsia="ru-RU"/>
        </w:rPr>
        <w:t>СЭДКП</w:t>
      </w:r>
      <w:r w:rsidRPr="006B3AB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с мобильных устройств под управлением операционных систем Windows и </w:t>
      </w:r>
      <w:proofErr w:type="spellStart"/>
      <w:r w:rsidRPr="006B3AB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Android</w:t>
      </w:r>
      <w:bookmarkEnd w:id="2"/>
      <w:proofErr w:type="spellEnd"/>
    </w:p>
    <w:p w14:paraId="690F971D" w14:textId="5C13F987" w:rsidR="006D5768" w:rsidRPr="006B3AB4" w:rsidRDefault="006D5768" w:rsidP="006D5768">
      <w:pPr>
        <w:spacing w:after="0" w:line="360" w:lineRule="auto"/>
        <w:ind w:right="-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входа в </w:t>
      </w:r>
      <w:r w:rsidR="00257F78">
        <w:rPr>
          <w:rFonts w:ascii="Times New Roman" w:eastAsia="Times New Roman" w:hAnsi="Times New Roman" w:cs="Times New Roman"/>
          <w:sz w:val="28"/>
          <w:szCs w:val="28"/>
          <w:lang w:eastAsia="ru-RU"/>
        </w:rPr>
        <w:t>СЭДКП</w:t>
      </w:r>
      <w:r w:rsidR="006A5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мобильных устройств под управлением операционных систем Windows и </w:t>
      </w:r>
      <w:proofErr w:type="spellStart"/>
      <w:r w:rsidRPr="006B3AB4">
        <w:rPr>
          <w:rFonts w:ascii="Times New Roman" w:eastAsia="Times New Roman" w:hAnsi="Times New Roman" w:cs="Times New Roman"/>
          <w:sz w:val="28"/>
          <w:szCs w:val="28"/>
          <w:lang w:eastAsia="ru-RU"/>
        </w:rPr>
        <w:t>Android</w:t>
      </w:r>
      <w:proofErr w:type="spellEnd"/>
      <w:r w:rsidRPr="006B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запустить веб-браузер, перейти по </w:t>
      </w:r>
      <w:r w:rsidRPr="00B42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ссылке </w:t>
      </w:r>
      <w:hyperlink r:id="rId9" w:history="1">
        <w:r w:rsidR="00257F78" w:rsidRPr="00257F7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</w:t>
        </w:r>
        <w:r w:rsidR="00257F78" w:rsidRPr="00257F7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</w:t>
        </w:r>
        <w:r w:rsidR="00257F78" w:rsidRPr="00257F7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://Адрес_сервера/sedkp/</w:t>
        </w:r>
      </w:hyperlink>
      <w:r w:rsidR="00257F78" w:rsidRPr="00B42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F78" w:rsidRPr="00257F7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257F78" w:rsidRPr="00257F7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Адрес_сервера</w:t>
      </w:r>
      <w:proofErr w:type="spellEnd"/>
      <w:r w:rsidR="0025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доменное имя или </w:t>
      </w:r>
      <w:r w:rsidR="00257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r w:rsidR="00257F78" w:rsidRPr="0052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F7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вашего сервера</w:t>
      </w:r>
      <w:r w:rsidR="00257F78" w:rsidRPr="00257F7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42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открывшемся окне (Рис</w:t>
      </w:r>
      <w:r w:rsidR="008935E1" w:rsidRPr="00B42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унок </w:t>
      </w:r>
      <w:r w:rsidRPr="00B42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левой кнопкой мыши нажать «Упрощенный интерфейс» или перейти непосредственно по </w:t>
      </w:r>
      <w:r w:rsidRPr="00B42E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ссылке </w:t>
      </w:r>
      <w:hyperlink r:id="rId10" w:history="1">
        <w:r w:rsidR="00257F78" w:rsidRPr="00257F7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</w:t>
        </w:r>
        <w:r w:rsidR="00257F78" w:rsidRPr="00257F7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</w:t>
        </w:r>
        <w:r w:rsidR="00257F78" w:rsidRPr="00257F7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257F78" w:rsidRPr="00257F7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Адрес_сервера</w:t>
        </w:r>
        <w:proofErr w:type="spellEnd"/>
        <w:r w:rsidR="00257F78" w:rsidRPr="00257F7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="00257F78" w:rsidRPr="00B42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57F78" w:rsidRPr="00257F7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257F78" w:rsidRPr="00257F7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Адрес_сервера</w:t>
      </w:r>
      <w:proofErr w:type="spellEnd"/>
      <w:r w:rsidR="0025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доменное имя или </w:t>
      </w:r>
      <w:r w:rsidR="00257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r w:rsidR="00257F78" w:rsidRPr="0052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F7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вашего сервера</w:t>
      </w:r>
      <w:r w:rsidR="00257F78" w:rsidRPr="00257F7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42E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251864" w14:textId="3115F01E" w:rsidR="006D5768" w:rsidRPr="006B3AB4" w:rsidRDefault="006D5768" w:rsidP="006D5768">
      <w:pPr>
        <w:spacing w:after="0" w:line="360" w:lineRule="auto"/>
        <w:ind w:right="-5"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B3A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Важно! Для авторизации в веб-интерфейсе используются учетные записи системы </w:t>
      </w:r>
      <w:r w:rsidR="00257F78" w:rsidRPr="00257F7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СЭДКП</w:t>
      </w:r>
      <w:r w:rsidRPr="006B3A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14:paraId="28257A8A" w14:textId="57759B26" w:rsidR="006D5768" w:rsidRPr="006B3AB4" w:rsidRDefault="006D5768" w:rsidP="006D5768">
      <w:pPr>
        <w:spacing w:after="0" w:line="360" w:lineRule="auto"/>
        <w:ind w:right="-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открывшемся </w:t>
      </w:r>
      <w:r w:rsidRPr="001D793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окне (</w:t>
      </w:r>
      <w:r w:rsidR="001D793C" w:rsidRPr="001D793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1D793C" w:rsidRPr="001D793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REF _Ref141195688 \h  \* MERGEFORMAT </w:instrText>
      </w:r>
      <w:r w:rsidR="001D793C" w:rsidRPr="001D793C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="001D793C" w:rsidRPr="001D793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1D793C" w:rsidRPr="001D793C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1D793C" w:rsidRPr="001D793C">
        <w:rPr>
          <w:rFonts w:ascii="Times New Roman" w:hAnsi="Times New Roman" w:cs="Times New Roman"/>
          <w:noProof/>
          <w:sz w:val="28"/>
          <w:szCs w:val="28"/>
        </w:rPr>
        <w:t>2</w:t>
      </w:r>
      <w:r w:rsidR="001D793C" w:rsidRPr="001D793C">
        <w:rPr>
          <w:rFonts w:ascii="Times New Roman" w:hAnsi="Times New Roman" w:cs="Times New Roman"/>
          <w:sz w:val="28"/>
          <w:szCs w:val="28"/>
        </w:rPr>
        <w:t xml:space="preserve"> – Окно для авторизации в системе</w:t>
      </w:r>
      <w:r w:rsidR="001D793C" w:rsidRPr="001D793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1D79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B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ввести свои логин и пароль. Если имя и пароль введены правильно, после нажатия на кнопку «Войти» или клавишу </w:t>
      </w:r>
      <w:r w:rsidRPr="006B3AB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Enter</w:t>
      </w:r>
      <w:r w:rsidRPr="006B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произойдет запуск системы.</w:t>
      </w:r>
    </w:p>
    <w:p w14:paraId="2CA7B3BD" w14:textId="77777777" w:rsidR="001D793C" w:rsidRPr="006A5593" w:rsidRDefault="000C25E8" w:rsidP="001D793C">
      <w:pPr>
        <w:keepNext/>
        <w:spacing w:after="0" w:line="360" w:lineRule="auto"/>
        <w:ind w:right="-5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41B31FA" wp14:editId="5AD1A42B">
            <wp:extent cx="2930138" cy="3821360"/>
            <wp:effectExtent l="0" t="0" r="381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0138" cy="382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ABB2D" w14:textId="7B4C512D" w:rsidR="006D5768" w:rsidRPr="001D793C" w:rsidRDefault="001D793C" w:rsidP="001D793C">
      <w:pPr>
        <w:pStyle w:val="a3"/>
        <w:jc w:val="center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</w:pPr>
      <w:bookmarkStart w:id="3" w:name="_Ref141195688"/>
      <w:r w:rsidRPr="001D793C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Рисунок </w:t>
      </w:r>
      <w:r w:rsidRPr="001D793C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fldChar w:fldCharType="begin"/>
      </w:r>
      <w:r w:rsidRPr="001D793C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instrText xml:space="preserve"> SEQ Рисунок \* ARABIC </w:instrText>
      </w:r>
      <w:r w:rsidRPr="001D793C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fldChar w:fldCharType="separate"/>
      </w:r>
      <w:r w:rsidRPr="001D793C">
        <w:rPr>
          <w:rFonts w:ascii="Times New Roman" w:hAnsi="Times New Roman" w:cs="Times New Roman"/>
          <w:i w:val="0"/>
          <w:iCs w:val="0"/>
          <w:noProof/>
          <w:color w:val="auto"/>
          <w:sz w:val="28"/>
          <w:szCs w:val="28"/>
        </w:rPr>
        <w:t>2</w:t>
      </w:r>
      <w:r w:rsidRPr="001D793C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fldChar w:fldCharType="end"/>
      </w:r>
      <w:r w:rsidRPr="001D793C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– Окно для авторизации в системе</w:t>
      </w:r>
      <w:bookmarkEnd w:id="3"/>
    </w:p>
    <w:p w14:paraId="47518551" w14:textId="77777777" w:rsidR="006D5768" w:rsidRDefault="006D5768" w:rsidP="006A5593">
      <w:pP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A5CC13" w14:textId="77777777" w:rsidR="005742B1" w:rsidRPr="00FF2FB1" w:rsidRDefault="005742B1" w:rsidP="005742B1">
      <w:pPr>
        <w:pStyle w:val="Firstlineindent"/>
        <w:ind w:right="29" w:firstLine="709"/>
        <w:rPr>
          <w:szCs w:val="28"/>
        </w:rPr>
      </w:pPr>
      <w:r w:rsidRPr="00FF2FB1">
        <w:rPr>
          <w:szCs w:val="28"/>
        </w:rPr>
        <w:t>При успешной загрузке системы на экране появится Главная страница АВИ СЭДКП, на которой по умолчанию отображаются все документы, находящиеся в работе у авторизованного пользователя.</w:t>
      </w:r>
    </w:p>
    <w:p w14:paraId="4392C18E" w14:textId="554D5B38" w:rsidR="005742B1" w:rsidRPr="00FF2FB1" w:rsidRDefault="005742B1" w:rsidP="005742B1">
      <w:pPr>
        <w:pStyle w:val="Firstlineindent"/>
        <w:ind w:right="29" w:firstLine="709"/>
        <w:rPr>
          <w:szCs w:val="28"/>
        </w:rPr>
      </w:pPr>
      <w:r w:rsidRPr="00FF2FB1">
        <w:rPr>
          <w:szCs w:val="28"/>
        </w:rPr>
        <w:t>Слева вверху расположена кнопка меню с тремя горизонтальными полосками. Нажатием на кнопку вызывается меню с отчетами:</w:t>
      </w:r>
    </w:p>
    <w:p w14:paraId="70183774" w14:textId="77777777" w:rsidR="005742B1" w:rsidRPr="00FF2FB1" w:rsidRDefault="005742B1" w:rsidP="005742B1">
      <w:pPr>
        <w:pStyle w:val="a8"/>
        <w:widowControl w:val="0"/>
        <w:numPr>
          <w:ilvl w:val="0"/>
          <w:numId w:val="4"/>
        </w:numPr>
        <w:spacing w:line="360" w:lineRule="auto"/>
        <w:ind w:right="29"/>
        <w:rPr>
          <w:sz w:val="28"/>
          <w:szCs w:val="28"/>
        </w:rPr>
      </w:pPr>
      <w:r w:rsidRPr="00FF2FB1">
        <w:rPr>
          <w:sz w:val="28"/>
          <w:szCs w:val="28"/>
        </w:rPr>
        <w:t>Всего документов – все актуальные документы пользователя);</w:t>
      </w:r>
    </w:p>
    <w:p w14:paraId="6C14594B" w14:textId="77777777" w:rsidR="005742B1" w:rsidRPr="00FF2FB1" w:rsidRDefault="005742B1" w:rsidP="005742B1">
      <w:pPr>
        <w:pStyle w:val="a8"/>
        <w:widowControl w:val="0"/>
        <w:numPr>
          <w:ilvl w:val="0"/>
          <w:numId w:val="4"/>
        </w:numPr>
        <w:spacing w:line="360" w:lineRule="auto"/>
        <w:ind w:right="29"/>
        <w:rPr>
          <w:sz w:val="28"/>
          <w:szCs w:val="28"/>
        </w:rPr>
      </w:pPr>
      <w:r w:rsidRPr="00FF2FB1">
        <w:rPr>
          <w:sz w:val="28"/>
          <w:szCs w:val="28"/>
        </w:rPr>
        <w:t>На исполнение – поступившие на исполнение по резолюции);</w:t>
      </w:r>
    </w:p>
    <w:p w14:paraId="63B291B3" w14:textId="77777777" w:rsidR="005742B1" w:rsidRPr="00FF2FB1" w:rsidRDefault="005742B1" w:rsidP="005742B1">
      <w:pPr>
        <w:pStyle w:val="a8"/>
        <w:widowControl w:val="0"/>
        <w:numPr>
          <w:ilvl w:val="0"/>
          <w:numId w:val="4"/>
        </w:numPr>
        <w:spacing w:line="360" w:lineRule="auto"/>
        <w:ind w:right="29"/>
        <w:rPr>
          <w:sz w:val="28"/>
          <w:szCs w:val="28"/>
        </w:rPr>
      </w:pPr>
      <w:r w:rsidRPr="00FF2FB1">
        <w:rPr>
          <w:sz w:val="28"/>
          <w:szCs w:val="28"/>
        </w:rPr>
        <w:t>Проекты резолюций – неутвержденные пользователем резолюции);</w:t>
      </w:r>
    </w:p>
    <w:p w14:paraId="548C58D1" w14:textId="77777777" w:rsidR="005742B1" w:rsidRPr="00FF2FB1" w:rsidRDefault="005742B1" w:rsidP="005742B1">
      <w:pPr>
        <w:pStyle w:val="a8"/>
        <w:widowControl w:val="0"/>
        <w:numPr>
          <w:ilvl w:val="0"/>
          <w:numId w:val="4"/>
        </w:numPr>
        <w:spacing w:line="360" w:lineRule="auto"/>
        <w:ind w:right="29"/>
        <w:rPr>
          <w:sz w:val="28"/>
          <w:szCs w:val="28"/>
        </w:rPr>
      </w:pPr>
      <w:r w:rsidRPr="00FF2FB1">
        <w:rPr>
          <w:sz w:val="28"/>
          <w:szCs w:val="28"/>
        </w:rPr>
        <w:lastRenderedPageBreak/>
        <w:t>На согласование – поступившие на согласование проекты документов);</w:t>
      </w:r>
    </w:p>
    <w:p w14:paraId="27382D22" w14:textId="77777777" w:rsidR="005742B1" w:rsidRPr="00FF2FB1" w:rsidRDefault="005742B1" w:rsidP="005742B1">
      <w:pPr>
        <w:pStyle w:val="a8"/>
        <w:widowControl w:val="0"/>
        <w:numPr>
          <w:ilvl w:val="0"/>
          <w:numId w:val="4"/>
        </w:numPr>
        <w:spacing w:line="360" w:lineRule="auto"/>
        <w:ind w:right="29"/>
        <w:rPr>
          <w:sz w:val="28"/>
          <w:szCs w:val="28"/>
        </w:rPr>
      </w:pPr>
      <w:r w:rsidRPr="00FF2FB1">
        <w:rPr>
          <w:sz w:val="28"/>
          <w:szCs w:val="28"/>
        </w:rPr>
        <w:t>На подпись – поступившие на подпись проекты документов);</w:t>
      </w:r>
    </w:p>
    <w:p w14:paraId="312837B6" w14:textId="77777777" w:rsidR="005742B1" w:rsidRPr="00FF2FB1" w:rsidRDefault="005742B1" w:rsidP="005742B1">
      <w:pPr>
        <w:pStyle w:val="a8"/>
        <w:widowControl w:val="0"/>
        <w:numPr>
          <w:ilvl w:val="0"/>
          <w:numId w:val="4"/>
        </w:numPr>
        <w:spacing w:line="360" w:lineRule="auto"/>
        <w:ind w:right="29"/>
        <w:rPr>
          <w:sz w:val="28"/>
          <w:szCs w:val="28"/>
        </w:rPr>
      </w:pPr>
      <w:r w:rsidRPr="00FF2FB1">
        <w:rPr>
          <w:sz w:val="28"/>
          <w:szCs w:val="28"/>
        </w:rPr>
        <w:t>По рассылке – внутренние документы, поступившие по рассылке);</w:t>
      </w:r>
    </w:p>
    <w:p w14:paraId="6EEE0A18" w14:textId="77777777" w:rsidR="005742B1" w:rsidRPr="00FF2FB1" w:rsidRDefault="005742B1" w:rsidP="005742B1">
      <w:pPr>
        <w:pStyle w:val="a8"/>
        <w:widowControl w:val="0"/>
        <w:numPr>
          <w:ilvl w:val="0"/>
          <w:numId w:val="4"/>
        </w:numPr>
        <w:spacing w:line="360" w:lineRule="auto"/>
        <w:ind w:right="29"/>
        <w:rPr>
          <w:sz w:val="28"/>
          <w:szCs w:val="28"/>
        </w:rPr>
      </w:pPr>
      <w:r w:rsidRPr="00FF2FB1">
        <w:rPr>
          <w:sz w:val="28"/>
          <w:szCs w:val="28"/>
        </w:rPr>
        <w:t>На контроле (координатор) – контрольные задания, в которых пользователь является координатором);</w:t>
      </w:r>
    </w:p>
    <w:p w14:paraId="3D0637C6" w14:textId="77777777" w:rsidR="005742B1" w:rsidRPr="00FF2FB1" w:rsidRDefault="005742B1" w:rsidP="005742B1">
      <w:pPr>
        <w:pStyle w:val="a8"/>
        <w:widowControl w:val="0"/>
        <w:numPr>
          <w:ilvl w:val="0"/>
          <w:numId w:val="4"/>
        </w:numPr>
        <w:spacing w:line="360" w:lineRule="auto"/>
        <w:ind w:right="29"/>
        <w:rPr>
          <w:sz w:val="28"/>
          <w:szCs w:val="28"/>
        </w:rPr>
      </w:pPr>
      <w:r w:rsidRPr="00FF2FB1">
        <w:rPr>
          <w:sz w:val="28"/>
          <w:szCs w:val="28"/>
        </w:rPr>
        <w:t>Создать поручение.</w:t>
      </w:r>
    </w:p>
    <w:p w14:paraId="571D0E73" w14:textId="77777777" w:rsidR="00933FFE" w:rsidRPr="006A5593" w:rsidRDefault="00933FFE" w:rsidP="006A5593">
      <w:pP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33FFE" w:rsidRPr="006A5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25861"/>
    <w:multiLevelType w:val="multilevel"/>
    <w:tmpl w:val="C4AED01C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72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720" w:firstLine="0"/>
      </w:pPr>
      <w:rPr>
        <w:rFonts w:hint="default"/>
      </w:rPr>
    </w:lvl>
  </w:abstractNum>
  <w:abstractNum w:abstractNumId="1" w15:restartNumberingAfterBreak="0">
    <w:nsid w:val="5B22661E"/>
    <w:multiLevelType w:val="hybridMultilevel"/>
    <w:tmpl w:val="A21E01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2530A"/>
    <w:multiLevelType w:val="hybridMultilevel"/>
    <w:tmpl w:val="C4E07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436802">
    <w:abstractNumId w:val="0"/>
  </w:num>
  <w:num w:numId="2" w16cid:durableId="1453132216">
    <w:abstractNumId w:val="1"/>
  </w:num>
  <w:num w:numId="3" w16cid:durableId="539324199">
    <w:abstractNumId w:val="0"/>
    <w:lvlOverride w:ilvl="0">
      <w:startOverride w:val="1"/>
    </w:lvlOverride>
  </w:num>
  <w:num w:numId="4" w16cid:durableId="1649624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FFD"/>
    <w:rsid w:val="000652B8"/>
    <w:rsid w:val="000C25E8"/>
    <w:rsid w:val="001D793C"/>
    <w:rsid w:val="00257F78"/>
    <w:rsid w:val="003F00CE"/>
    <w:rsid w:val="004A7A68"/>
    <w:rsid w:val="00537F04"/>
    <w:rsid w:val="005742B1"/>
    <w:rsid w:val="00617B95"/>
    <w:rsid w:val="00637869"/>
    <w:rsid w:val="006A5593"/>
    <w:rsid w:val="006B3AB4"/>
    <w:rsid w:val="006D5768"/>
    <w:rsid w:val="006E4C3D"/>
    <w:rsid w:val="007D140A"/>
    <w:rsid w:val="008935E1"/>
    <w:rsid w:val="008A2E05"/>
    <w:rsid w:val="00933FFE"/>
    <w:rsid w:val="009E04A8"/>
    <w:rsid w:val="00B42E38"/>
    <w:rsid w:val="00C358AD"/>
    <w:rsid w:val="00D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031E"/>
  <w15:docId w15:val="{A87E29D7-3676-41DA-BA6C-65E0875A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"/>
    <w:next w:val="2"/>
    <w:link w:val="10"/>
    <w:qFormat/>
    <w:rsid w:val="006D5768"/>
    <w:pPr>
      <w:keepNext/>
      <w:pageBreakBefore/>
      <w:numPr>
        <w:numId w:val="1"/>
      </w:numPr>
      <w:spacing w:before="240" w:after="120" w:line="360" w:lineRule="auto"/>
      <w:jc w:val="center"/>
      <w:outlineLvl w:val="0"/>
    </w:pPr>
    <w:rPr>
      <w:rFonts w:ascii="Arial" w:eastAsia="Times New Roman" w:hAnsi="Arial" w:cs="Times New Roman"/>
      <w:b/>
      <w:bCs/>
      <w:cap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D57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0"/>
    <w:link w:val="1"/>
    <w:rsid w:val="006D5768"/>
    <w:rPr>
      <w:rFonts w:ascii="Arial" w:eastAsia="Times New Roman" w:hAnsi="Arial" w:cs="Times New Roman"/>
      <w:b/>
      <w:bCs/>
      <w:cap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57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caption"/>
    <w:basedOn w:val="a"/>
    <w:next w:val="a"/>
    <w:uiPriority w:val="35"/>
    <w:unhideWhenUsed/>
    <w:qFormat/>
    <w:rsid w:val="001D793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9E0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4A8"/>
    <w:rPr>
      <w:rFonts w:ascii="Tahoma" w:hAnsi="Tahoma" w:cs="Tahoma"/>
      <w:sz w:val="16"/>
      <w:szCs w:val="16"/>
    </w:rPr>
  </w:style>
  <w:style w:type="paragraph" w:styleId="a6">
    <w:name w:val="Revision"/>
    <w:hidden/>
    <w:uiPriority w:val="99"/>
    <w:semiHidden/>
    <w:rsid w:val="007D140A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7D140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D140A"/>
    <w:rPr>
      <w:color w:val="605E5C"/>
      <w:shd w:val="clear" w:color="auto" w:fill="E1DFDD"/>
    </w:rPr>
  </w:style>
  <w:style w:type="paragraph" w:customStyle="1" w:styleId="Firstlineindent">
    <w:name w:val="First line indent"/>
    <w:basedOn w:val="a"/>
    <w:rsid w:val="005742B1"/>
    <w:pPr>
      <w:widowControl w:val="0"/>
      <w:suppressAutoHyphens/>
      <w:autoSpaceDN w:val="0"/>
      <w:spacing w:after="0" w:line="360" w:lineRule="auto"/>
      <w:ind w:firstLine="567"/>
      <w:jc w:val="both"/>
      <w:textAlignment w:val="baseline"/>
    </w:pPr>
    <w:rPr>
      <w:rFonts w:ascii="Times New Roman" w:eastAsia="Arial" w:hAnsi="Times New Roman" w:cs="Arial"/>
      <w:kern w:val="3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5742B1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40;&#1076;&#1088;&#1077;&#1089;_&#1089;&#1077;&#1088;&#1074;&#1077;&#1088;&#1072;/sedkp/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&#1040;&#1076;&#1088;&#1077;&#1089;_&#1089;&#1077;&#1088;&#1074;&#1077;&#1088;&#1072;/sedk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40;&#1076;&#1088;&#1077;&#1089;_&#1089;&#1077;&#1088;&#1074;&#1077;&#1088;&#1072;/sedk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C9CC6-F18E-4968-AE07-D5EEEEF7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Аршеневская Г.Ю.</dc:creator>
  <cp:keywords/>
  <dc:description/>
  <cp:lastModifiedBy>Бельских И.В.</cp:lastModifiedBy>
  <cp:revision>2</cp:revision>
  <dcterms:created xsi:type="dcterms:W3CDTF">2023-11-15T14:54:00Z</dcterms:created>
  <dcterms:modified xsi:type="dcterms:W3CDTF">2023-11-15T14:54:00Z</dcterms:modified>
</cp:coreProperties>
</file>